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D9534A" w:rsidRDefault="00D9534A" w:rsidP="00C53CF0">
      <w:pPr>
        <w:jc w:val="center"/>
        <w:rPr>
          <w:rFonts w:asciiTheme="majorHAnsi" w:hAnsiTheme="majorHAnsi"/>
          <w:sz w:val="28"/>
          <w:szCs w:val="28"/>
        </w:rPr>
      </w:pPr>
    </w:p>
    <w:p w:rsidR="0060113C" w:rsidRPr="00E725DB" w:rsidRDefault="0060113C" w:rsidP="00C53CF0">
      <w:pPr>
        <w:jc w:val="center"/>
        <w:rPr>
          <w:rFonts w:asciiTheme="majorHAnsi" w:hAnsiTheme="majorHAnsi"/>
          <w:color w:val="1F497D" w:themeColor="text2"/>
          <w:sz w:val="28"/>
          <w:szCs w:val="28"/>
        </w:rPr>
      </w:pPr>
      <w:r w:rsidRPr="00E725DB">
        <w:rPr>
          <w:rFonts w:asciiTheme="majorHAnsi" w:hAnsiTheme="majorHAnsi"/>
          <w:color w:val="1F497D" w:themeColor="text2"/>
          <w:sz w:val="28"/>
          <w:szCs w:val="28"/>
        </w:rPr>
        <w:t>Laboratorní měření z fyziky</w:t>
      </w:r>
    </w:p>
    <w:p w:rsidR="00C53CF0" w:rsidRPr="00E725DB" w:rsidRDefault="00C53CF0" w:rsidP="00C53CF0">
      <w:pPr>
        <w:jc w:val="center"/>
        <w:rPr>
          <w:color w:val="1F497D" w:themeColor="text2"/>
        </w:rPr>
      </w:pPr>
    </w:p>
    <w:p w:rsidR="0060113C" w:rsidRPr="00E725DB" w:rsidRDefault="00FF68B5" w:rsidP="00C53CF0">
      <w:pPr>
        <w:jc w:val="center"/>
        <w:rPr>
          <w:rFonts w:asciiTheme="majorHAnsi" w:hAnsiTheme="majorHAnsi"/>
          <w:b/>
          <w:color w:val="1F497D" w:themeColor="text2"/>
          <w:sz w:val="56"/>
          <w:szCs w:val="56"/>
        </w:rPr>
      </w:pPr>
      <w:r>
        <w:rPr>
          <w:rFonts w:asciiTheme="majorHAnsi" w:hAnsiTheme="majorHAnsi"/>
          <w:b/>
          <w:color w:val="1F497D" w:themeColor="text2"/>
          <w:sz w:val="56"/>
          <w:szCs w:val="56"/>
        </w:rPr>
        <w:t>Úloha 2</w:t>
      </w:r>
    </w:p>
    <w:p w:rsidR="0060113C" w:rsidRPr="00E725DB" w:rsidRDefault="00FF68B5" w:rsidP="00C53CF0">
      <w:pPr>
        <w:jc w:val="center"/>
        <w:rPr>
          <w:rFonts w:asciiTheme="majorHAnsi" w:hAnsiTheme="majorHAnsi"/>
          <w:b/>
          <w:color w:val="1F497D" w:themeColor="text2"/>
          <w:sz w:val="56"/>
          <w:szCs w:val="56"/>
        </w:rPr>
      </w:pPr>
      <w:r>
        <w:rPr>
          <w:rFonts w:asciiTheme="majorHAnsi" w:hAnsiTheme="majorHAnsi"/>
          <w:b/>
          <w:color w:val="1F497D" w:themeColor="text2"/>
          <w:sz w:val="56"/>
          <w:szCs w:val="56"/>
        </w:rPr>
        <w:t>Teplotní roztažnost pevných látek</w:t>
      </w:r>
    </w:p>
    <w:p w:rsidR="0060113C" w:rsidRPr="00E725DB" w:rsidRDefault="0060113C" w:rsidP="00C53CF0">
      <w:pPr>
        <w:jc w:val="center"/>
        <w:rPr>
          <w:color w:val="1F497D" w:themeColor="text2"/>
        </w:rPr>
      </w:pPr>
    </w:p>
    <w:p w:rsidR="0060113C" w:rsidRPr="00E725DB" w:rsidRDefault="0060113C" w:rsidP="00C53CF0">
      <w:pPr>
        <w:jc w:val="center"/>
        <w:rPr>
          <w:i/>
          <w:color w:val="1F497D" w:themeColor="text2"/>
        </w:rPr>
      </w:pPr>
      <w:r w:rsidRPr="00E725DB">
        <w:rPr>
          <w:i/>
          <w:color w:val="1F497D" w:themeColor="text2"/>
        </w:rPr>
        <w:t>Zpracoval: Martin Mego</w:t>
      </w:r>
    </w:p>
    <w:p w:rsidR="0060113C" w:rsidRPr="00E725DB" w:rsidRDefault="0060113C" w:rsidP="00C53CF0">
      <w:pPr>
        <w:jc w:val="center"/>
        <w:rPr>
          <w:i/>
          <w:color w:val="1F497D" w:themeColor="text2"/>
        </w:rPr>
      </w:pPr>
      <w:r w:rsidRPr="00E725DB">
        <w:rPr>
          <w:i/>
          <w:color w:val="1F497D" w:themeColor="text2"/>
        </w:rPr>
        <w:t>Datum měření: 1</w:t>
      </w:r>
      <w:r w:rsidR="00FF68B5">
        <w:rPr>
          <w:i/>
          <w:color w:val="1F497D" w:themeColor="text2"/>
        </w:rPr>
        <w:t>9</w:t>
      </w:r>
      <w:r w:rsidRPr="00E725DB">
        <w:rPr>
          <w:i/>
          <w:color w:val="1F497D" w:themeColor="text2"/>
        </w:rPr>
        <w:t>.10.2010</w:t>
      </w:r>
    </w:p>
    <w:p w:rsidR="0060113C" w:rsidRDefault="0060113C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B6526D" w:rsidRDefault="00B6526D" w:rsidP="00E56E07">
      <w:pPr>
        <w:pStyle w:val="Heading1"/>
      </w:pPr>
      <w:r>
        <w:lastRenderedPageBreak/>
        <w:t>1. Úkol měření</w:t>
      </w:r>
    </w:p>
    <w:p w:rsidR="00591EE4" w:rsidRPr="00CC2423" w:rsidRDefault="009D23D3" w:rsidP="00B32E3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 w:eastAsia="en-US"/>
        </w:rPr>
        <w:t>Stanovte součinitel délkové teplotní roztažnosti pro různé materiály.</w:t>
      </w:r>
    </w:p>
    <w:p w:rsidR="00CC2423" w:rsidRPr="00FF68B5" w:rsidRDefault="00CC2423" w:rsidP="00B32E3D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 w:eastAsia="en-US"/>
        </w:rPr>
        <w:t xml:space="preserve">Vyneste graf závislosti prodloužení tyče </w:t>
      </w:r>
      <m:oMath>
        <m:r>
          <w:rPr>
            <w:rFonts w:ascii="Cambria Math" w:hAnsi="Cambria Math"/>
            <w:sz w:val="22"/>
            <w:szCs w:val="22"/>
            <w:lang w:val="en-US" w:eastAsia="en-US"/>
          </w:rPr>
          <m:t>Δl</m:t>
        </m:r>
      </m:oMath>
      <w:r w:rsidR="00440A1B">
        <w:rPr>
          <w:rFonts w:asciiTheme="minorHAnsi" w:hAnsiTheme="minorHAnsi"/>
          <w:sz w:val="22"/>
          <w:szCs w:val="22"/>
          <w:lang w:val="en-US" w:eastAsia="en-US"/>
        </w:rPr>
        <w:t xml:space="preserve"> na teplotě </w:t>
      </w:r>
      <m:oMath>
        <m:r>
          <w:rPr>
            <w:rFonts w:ascii="Cambria Math" w:hAnsi="Cambria Math"/>
            <w:sz w:val="22"/>
            <w:szCs w:val="22"/>
            <w:lang w:val="en-US" w:eastAsia="en-US"/>
          </w:rPr>
          <m:t>t</m:t>
        </m:r>
      </m:oMath>
      <w:r>
        <w:rPr>
          <w:rFonts w:asciiTheme="minorHAnsi" w:hAnsiTheme="minorHAnsi"/>
          <w:sz w:val="22"/>
          <w:szCs w:val="22"/>
          <w:lang w:val="en-US" w:eastAsia="en-US"/>
        </w:rPr>
        <w:t>.</w:t>
      </w:r>
    </w:p>
    <w:p w:rsidR="00853D84" w:rsidRDefault="00853D84" w:rsidP="00853D84">
      <w:pPr>
        <w:pStyle w:val="Heading1"/>
      </w:pPr>
      <w:r>
        <w:t>2. Použité přístroje</w:t>
      </w:r>
    </w:p>
    <w:p w:rsidR="00822778" w:rsidRDefault="00822778" w:rsidP="00FF68B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Topné těleso s termostatem</w:t>
      </w:r>
    </w:p>
    <w:p w:rsidR="00467ECE" w:rsidRDefault="00467ECE" w:rsidP="00FF68B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Přídavný teploměr</w:t>
      </w:r>
    </w:p>
    <w:p w:rsidR="00822778" w:rsidRDefault="00822778" w:rsidP="00FF68B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Akvárium s vodou</w:t>
      </w:r>
    </w:p>
    <w:p w:rsidR="008F7CC3" w:rsidRDefault="008F7CC3" w:rsidP="00FF68B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Indikátorové hodinky</w:t>
      </w:r>
    </w:p>
    <w:p w:rsidR="00A415A5" w:rsidRDefault="00EE3C4F" w:rsidP="00A415A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Upevňovací hlavice</w:t>
      </w:r>
    </w:p>
    <w:p w:rsidR="00FF68B5" w:rsidRDefault="00B83C28" w:rsidP="00FF68B5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Dutá hliníková tyčka, 600mm</w:t>
      </w:r>
    </w:p>
    <w:p w:rsidR="008408BF" w:rsidRPr="00BA694D" w:rsidRDefault="00B83C28" w:rsidP="00BA694D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Dutá měděná tyčka, 600mm</w:t>
      </w:r>
    </w:p>
    <w:p w:rsidR="00BA694D" w:rsidRDefault="004F5588" w:rsidP="00B71F68">
      <w:pPr>
        <w:pStyle w:val="Heading1"/>
      </w:pPr>
      <w:r w:rsidRPr="004F55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70.95pt;margin-top:53.15pt;width:306.75pt;height:165pt;z-index:251660288">
            <v:imagedata r:id="rId5" o:title=""/>
            <w10:wrap type="topAndBottom"/>
          </v:shape>
          <o:OLEObject Type="Embed" ProgID="Excel.Sheet.8" ShapeID="_x0000_s1033" DrawAspect="Content" ObjectID="_1327175595" r:id="rId6"/>
        </w:pict>
      </w:r>
      <w:r w:rsidR="008B0A57">
        <w:t>3</w:t>
      </w:r>
      <w:r w:rsidR="004F21C1">
        <w:t xml:space="preserve">. Naměřené </w:t>
      </w:r>
      <w:r w:rsidR="00B71F68">
        <w:t xml:space="preserve">a vypočtené </w:t>
      </w:r>
      <w:r w:rsidR="004F21C1">
        <w:t>hodnoty</w:t>
      </w:r>
    </w:p>
    <w:p w:rsidR="00674B80" w:rsidRDefault="00674B80" w:rsidP="00674B80"/>
    <w:p w:rsidR="00D62E43" w:rsidRDefault="00D62E43" w:rsidP="00A617B5">
      <w:pPr>
        <w:pStyle w:val="ListParagraph"/>
        <w:numPr>
          <w:ilvl w:val="0"/>
          <w:numId w:val="5"/>
        </w:numPr>
      </w:pPr>
      <w:r>
        <w:t xml:space="preserve">Součinitel teplotní délkové roztažnosti </w:t>
      </w:r>
      <w:r>
        <w:rPr>
          <w:rFonts w:cs="Calibri"/>
        </w:rPr>
        <w:t>α</w:t>
      </w:r>
      <w:r w:rsidR="00352876">
        <w:t xml:space="preserve"> spočteme z</w:t>
      </w:r>
    </w:p>
    <w:p w:rsidR="00352876" w:rsidRDefault="00505986" w:rsidP="00352876">
      <m:oMathPara>
        <m:oMath>
          <m:r>
            <w:rPr>
              <w:rFonts w:ascii="Cambria Math" w:hAnsi="Cambria Math"/>
            </w:rPr>
            <m:t>α=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Δl</m:t>
              </m:r>
            </m:num>
            <m:den>
              <m:r>
                <w:rPr>
                  <w:rFonts w:ascii="Cambria Math" w:hAnsi="Cambria Math"/>
                </w:rPr>
                <m:t>ΔT</m:t>
              </m:r>
            </m:den>
          </m:f>
        </m:oMath>
      </m:oMathPara>
    </w:p>
    <w:p w:rsidR="003F46A2" w:rsidRDefault="003F46A2" w:rsidP="00352876">
      <w:r>
        <w:tab/>
        <w:t xml:space="preserve">kde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je počáteční délka, </w:t>
      </w:r>
      <m:oMath>
        <m:r>
          <w:rPr>
            <w:rFonts w:ascii="Cambria Math" w:hAnsi="Cambria Math"/>
          </w:rPr>
          <m:t>Δl</m:t>
        </m:r>
      </m:oMath>
      <w:r>
        <w:t xml:space="preserve"> změna délky a </w:t>
      </w:r>
      <m:oMath>
        <m:r>
          <w:rPr>
            <w:rFonts w:ascii="Cambria Math" w:hAnsi="Cambria Math"/>
          </w:rPr>
          <m:t>ΔT</m:t>
        </m:r>
      </m:oMath>
      <w:r w:rsidR="00CC08AD">
        <w:t xml:space="preserve"> změna teploty (můžeme počítat s naší teplotou v °C, protože jednotka je stejně dlouhá, jako u termodynamické teploty)</w:t>
      </w:r>
    </w:p>
    <w:p w:rsidR="00A617B5" w:rsidRDefault="00A617B5" w:rsidP="00A617B5">
      <w:pPr>
        <w:pStyle w:val="ListParagraph"/>
        <w:numPr>
          <w:ilvl w:val="0"/>
          <w:numId w:val="5"/>
        </w:numPr>
      </w:pPr>
      <w:r>
        <w:t xml:space="preserve">Průměrný </w:t>
      </w:r>
      <w:r>
        <w:rPr>
          <w:rFonts w:cs="Calibri"/>
        </w:rPr>
        <w:t>α</w:t>
      </w:r>
      <w:r>
        <w:t xml:space="preserve"> vypočteme z</w:t>
      </w:r>
    </w:p>
    <w:p w:rsidR="00A617B5" w:rsidRDefault="004F5588" w:rsidP="00A617B5"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x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k=0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e>
          </m:nary>
        </m:oMath>
      </m:oMathPara>
    </w:p>
    <w:p w:rsidR="00D62FAA" w:rsidRDefault="00A617B5" w:rsidP="007323A5">
      <w:r>
        <w:tab/>
        <w:t>kde n je počet měření a x</w:t>
      </w:r>
      <w:r>
        <w:rPr>
          <w:vertAlign w:val="subscript"/>
        </w:rPr>
        <w:t>k</w:t>
      </w:r>
      <w:r>
        <w:t xml:space="preserve"> jednotlivé naměřené hodnoty</w:t>
      </w:r>
    </w:p>
    <w:p w:rsidR="00D62FAA" w:rsidRDefault="00D62FAA">
      <w:r>
        <w:br w:type="page"/>
      </w:r>
    </w:p>
    <w:p w:rsidR="00EE3B9E" w:rsidRDefault="00212DD2" w:rsidP="002C01F9">
      <w:pPr>
        <w:pStyle w:val="Heading1"/>
      </w:pPr>
      <w:r>
        <w:lastRenderedPageBreak/>
        <w:t>4</w:t>
      </w:r>
      <w:r w:rsidR="002C01F9">
        <w:t xml:space="preserve">. </w:t>
      </w:r>
      <w:r w:rsidR="00CD2E8A">
        <w:t>Graf</w:t>
      </w:r>
      <w:r w:rsidR="00483F0A">
        <w:t>y</w:t>
      </w:r>
      <w:r w:rsidR="00740F52">
        <w:t xml:space="preserve"> závislostí</w:t>
      </w:r>
    </w:p>
    <w:p w:rsidR="00D62FAA" w:rsidRDefault="00D62FAA" w:rsidP="00D62FAA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6242914" cy="3800475"/>
            <wp:effectExtent l="19050" t="0" r="5486" b="0"/>
            <wp:docPr id="104" name="Picture 104" descr="C:\Users\Phirius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Phirius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914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96F" w:rsidRDefault="005A3D93" w:rsidP="00936BC1">
      <w:pPr>
        <w:pStyle w:val="Heading1"/>
      </w:pPr>
      <w:r>
        <w:t>5</w:t>
      </w:r>
      <w:r w:rsidR="00936BC1">
        <w:t xml:space="preserve">. </w:t>
      </w:r>
      <w:r w:rsidR="00CE21FA">
        <w:t>Nejistoty</w:t>
      </w:r>
      <w:r w:rsidR="00F14513">
        <w:t xml:space="preserve"> měření</w:t>
      </w:r>
    </w:p>
    <w:p w:rsidR="00BD5F4E" w:rsidRDefault="00BD5F4E" w:rsidP="00BD5F4E">
      <w:pPr>
        <w:pStyle w:val="ListParagraph"/>
        <w:numPr>
          <w:ilvl w:val="0"/>
          <w:numId w:val="5"/>
        </w:numPr>
      </w:pPr>
      <w:r>
        <w:t>Nejistotu určíme jako směrodatnou odchylku aritmetického průměru</w:t>
      </w:r>
    </w:p>
    <w:p w:rsidR="00BD5F4E" w:rsidRPr="006666D4" w:rsidRDefault="00BD5F4E" w:rsidP="00BD5F4E"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n-1</m:t>
                      </m:r>
                    </m:e>
                  </m:d>
                </m:den>
              </m:f>
              <m:nary>
                <m:naryPr>
                  <m:chr m:val="∑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k=0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ac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</m:rad>
        </m:oMath>
      </m:oMathPara>
    </w:p>
    <w:p w:rsidR="00E36C7A" w:rsidRDefault="00F1229A" w:rsidP="00E36C7A">
      <w:pPr>
        <w:pStyle w:val="ListParagraph"/>
        <w:numPr>
          <w:ilvl w:val="0"/>
          <w:numId w:val="16"/>
        </w:numPr>
      </w:pPr>
      <w:r>
        <w:t xml:space="preserve">Pro součinitel teplotní délkové roztažnosti </w:t>
      </w:r>
      <w:r>
        <w:rPr>
          <w:rFonts w:cs="Calibri"/>
        </w:rPr>
        <w:t>α</w:t>
      </w:r>
      <w:r>
        <w:t xml:space="preserve"> potom vychází</w:t>
      </w:r>
    </w:p>
    <w:p w:rsidR="00E36C7A" w:rsidRDefault="00E36C7A" w:rsidP="00E36C7A"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Al</m:t>
                  </m:r>
                </m:sub>
              </m:sSub>
            </m:e>
          </m:d>
          <m:r>
            <w:rPr>
              <w:rFonts w:ascii="Cambria Math" w:hAnsi="Cambria Math"/>
            </w:rPr>
            <m:t>=5,1*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</w:rPr>
                <m:t>K</m:t>
              </m:r>
            </m:e>
            <m:sup>
              <m:r>
                <m:rPr>
                  <m:nor/>
                </m:rP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733E7F" w:rsidRDefault="00733E7F" w:rsidP="00E36C7A"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Cu</m:t>
                  </m:r>
                </m:sub>
              </m:sSub>
            </m:e>
          </m:d>
          <m:r>
            <w:rPr>
              <w:rFonts w:ascii="Cambria Math" w:hAnsi="Cambria Math"/>
            </w:rPr>
            <m:t>=3,8*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-6</m:t>
              </m:r>
            </m:sup>
          </m:sSup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>
                  <m:nor/>
                </m:rPr>
                <w:rPr>
                  <w:rFonts w:ascii="Cambria Math" w:hAnsi="Cambria Math"/>
                </w:rPr>
                <m:t>K</m:t>
              </m:r>
            </m:e>
            <m:sup>
              <m:r>
                <m:rPr>
                  <m:nor/>
                </m:rP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:rsidR="00E27B62" w:rsidRDefault="00E27B62" w:rsidP="00E27B62">
      <w:pPr>
        <w:pStyle w:val="Heading1"/>
      </w:pPr>
      <w:r>
        <w:t>6. Závěr</w:t>
      </w:r>
    </w:p>
    <w:p w:rsidR="00DB5FF5" w:rsidRDefault="00DB5FF5" w:rsidP="00F2570C">
      <w:pPr>
        <w:ind w:left="0" w:firstLine="709"/>
      </w:pPr>
      <w:r>
        <w:t>Výsledný součinitel teplotní délkové roztažnosti je tedy</w:t>
      </w:r>
    </w:p>
    <w:p w:rsidR="00DB5FF5" w:rsidRPr="0056434E" w:rsidRDefault="004F5588" w:rsidP="00B44BCA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Al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2,55 ±0,51</m:t>
            </m:r>
          </m:e>
        </m:d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K</m:t>
            </m:r>
          </m:e>
          <m:sup>
            <m:r>
              <m:rPr>
                <m:nor/>
              </m:rPr>
              <w:rPr>
                <w:rFonts w:ascii="Cambria Math" w:hAnsi="Cambria Math"/>
              </w:rPr>
              <m:t>-1</m:t>
            </m:r>
          </m:sup>
        </m:sSup>
      </m:oMath>
      <w:r w:rsidR="00B44BCA">
        <w:t xml:space="preserve"> pro hliník</w:t>
      </w:r>
    </w:p>
    <w:p w:rsidR="0056434E" w:rsidRDefault="004F5588" w:rsidP="00B44BCA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Cu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1,87 ±0,38</m:t>
            </m:r>
          </m:e>
        </m:d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K</m:t>
            </m:r>
          </m:e>
          <m:sup>
            <m:r>
              <m:rPr>
                <m:nor/>
              </m:rPr>
              <w:rPr>
                <w:rFonts w:ascii="Cambria Math" w:hAnsi="Cambria Math"/>
              </w:rPr>
              <m:t>-1</m:t>
            </m:r>
          </m:sup>
        </m:sSup>
      </m:oMath>
      <w:r w:rsidR="00B44BCA">
        <w:t xml:space="preserve"> pro měď</w:t>
      </w:r>
    </w:p>
    <w:p w:rsidR="008D5A5B" w:rsidRDefault="008D5A5B" w:rsidP="00842898">
      <w:pPr>
        <w:ind w:left="0" w:firstLine="709"/>
      </w:pPr>
      <w:r>
        <w:t>Vzhledem k malému počtu měření a celkové citlivosti experimentu na drobné strkání do stolu, apod. nám vychází součinitel teplotní délkové roztažnosti s velkou n</w:t>
      </w:r>
      <w:r w:rsidR="007F2BB6">
        <w:t xml:space="preserve">epřesností, ale </w:t>
      </w:r>
      <w:r w:rsidR="00CA056C">
        <w:t xml:space="preserve">poměrně </w:t>
      </w:r>
      <w:r w:rsidR="007F2BB6">
        <w:t>blízko tabulkovým hodnotám (</w:t>
      </w:r>
      <m:oMath>
        <m:r>
          <m:rPr>
            <m:sty m:val="bi"/>
          </m:rPr>
          <w:rPr>
            <w:rFonts w:ascii="Cambria Math" w:hAnsi="Cambria Math"/>
          </w:rPr>
          <m:t>2,4</m:t>
        </m:r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K</m:t>
            </m:r>
          </m:e>
          <m:sup>
            <m:r>
              <m:rPr>
                <m:nor/>
              </m:rP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 pro </m:t>
        </m:r>
        <m:r>
          <m:rPr>
            <m:sty m:val="bi"/>
          </m:rPr>
          <w:rPr>
            <w:rFonts w:ascii="Cambria Math" w:hAnsi="Cambria Math"/>
          </w:rPr>
          <m:t>Al</m:t>
        </m:r>
        <m:r>
          <w:rPr>
            <w:rFonts w:ascii="Cambria Math" w:hAnsi="Cambria Math"/>
          </w:rPr>
          <m:t xml:space="preserve"> a </m:t>
        </m:r>
        <m:r>
          <m:rPr>
            <m:sty m:val="bi"/>
          </m:rPr>
          <w:rPr>
            <w:rFonts w:ascii="Cambria Math" w:hAnsi="Cambria Math"/>
          </w:rPr>
          <m:t>1,7</m:t>
        </m:r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-5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</w:rPr>
              <m:t>K</m:t>
            </m:r>
          </m:e>
          <m:sup>
            <m:r>
              <m:rPr>
                <m:nor/>
              </m:rP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 xml:space="preserve"> pro </m:t>
        </m:r>
        <m:r>
          <m:rPr>
            <m:sty m:val="bi"/>
          </m:rPr>
          <w:rPr>
            <w:rFonts w:ascii="Cambria Math" w:hAnsi="Cambria Math"/>
          </w:rPr>
          <m:t>Cu</m:t>
        </m:r>
      </m:oMath>
      <w:r w:rsidR="007F2BB6">
        <w:t>)</w:t>
      </w:r>
      <w:r w:rsidR="00FD566F">
        <w:t>.</w:t>
      </w:r>
    </w:p>
    <w:p w:rsidR="00FD566F" w:rsidRPr="00DB5FF5" w:rsidRDefault="00FD566F" w:rsidP="00842898">
      <w:pPr>
        <w:ind w:left="0" w:firstLine="709"/>
      </w:pPr>
      <w:r>
        <w:t>Závislosti prodloužení vzorku na změně teploty jsou dle očekávání lineární pro oba zkoumané vzorky.</w:t>
      </w:r>
    </w:p>
    <w:sectPr w:rsidR="00FD566F" w:rsidRPr="00DB5FF5" w:rsidSect="00644D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1CA"/>
    <w:multiLevelType w:val="hybridMultilevel"/>
    <w:tmpl w:val="0F8E162C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73356"/>
    <w:multiLevelType w:val="hybridMultilevel"/>
    <w:tmpl w:val="545A77B8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A358D"/>
    <w:multiLevelType w:val="hybridMultilevel"/>
    <w:tmpl w:val="45927144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B6F28"/>
    <w:multiLevelType w:val="hybridMultilevel"/>
    <w:tmpl w:val="A7B8C420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46360"/>
    <w:multiLevelType w:val="hybridMultilevel"/>
    <w:tmpl w:val="459CC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C25D2"/>
    <w:multiLevelType w:val="hybridMultilevel"/>
    <w:tmpl w:val="F6C81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213FE"/>
    <w:multiLevelType w:val="hybridMultilevel"/>
    <w:tmpl w:val="311433EE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14912"/>
    <w:multiLevelType w:val="hybridMultilevel"/>
    <w:tmpl w:val="C75A5C62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A57E7"/>
    <w:multiLevelType w:val="hybridMultilevel"/>
    <w:tmpl w:val="25ACC310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A03A1"/>
    <w:multiLevelType w:val="hybridMultilevel"/>
    <w:tmpl w:val="87EE4F42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117D4"/>
    <w:multiLevelType w:val="hybridMultilevel"/>
    <w:tmpl w:val="8494CA84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20B20"/>
    <w:multiLevelType w:val="hybridMultilevel"/>
    <w:tmpl w:val="5A56065E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E7B92"/>
    <w:multiLevelType w:val="hybridMultilevel"/>
    <w:tmpl w:val="5E68441E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1822F3"/>
    <w:multiLevelType w:val="hybridMultilevel"/>
    <w:tmpl w:val="E52ECECE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122DF"/>
    <w:multiLevelType w:val="hybridMultilevel"/>
    <w:tmpl w:val="F42A81DE"/>
    <w:lvl w:ilvl="0" w:tplc="800CE5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63ABA"/>
    <w:multiLevelType w:val="hybridMultilevel"/>
    <w:tmpl w:val="CCD6BEEC"/>
    <w:lvl w:ilvl="0" w:tplc="0568B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0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7"/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526D"/>
    <w:rsid w:val="00011E11"/>
    <w:rsid w:val="00021D97"/>
    <w:rsid w:val="0003132F"/>
    <w:rsid w:val="000461B0"/>
    <w:rsid w:val="0004752C"/>
    <w:rsid w:val="00077C0B"/>
    <w:rsid w:val="00085454"/>
    <w:rsid w:val="00094E62"/>
    <w:rsid w:val="00095FDA"/>
    <w:rsid w:val="000A5F97"/>
    <w:rsid w:val="000B15C3"/>
    <w:rsid w:val="000B71CA"/>
    <w:rsid w:val="000C3B86"/>
    <w:rsid w:val="000D1365"/>
    <w:rsid w:val="000E0A38"/>
    <w:rsid w:val="000E157E"/>
    <w:rsid w:val="000E77E5"/>
    <w:rsid w:val="000F615A"/>
    <w:rsid w:val="00103A89"/>
    <w:rsid w:val="001431EA"/>
    <w:rsid w:val="001604A1"/>
    <w:rsid w:val="001652D4"/>
    <w:rsid w:val="00187919"/>
    <w:rsid w:val="00194549"/>
    <w:rsid w:val="001A04A8"/>
    <w:rsid w:val="001B62A7"/>
    <w:rsid w:val="001D04DE"/>
    <w:rsid w:val="001D2F42"/>
    <w:rsid w:val="001D5654"/>
    <w:rsid w:val="001D692D"/>
    <w:rsid w:val="001F5650"/>
    <w:rsid w:val="0020145E"/>
    <w:rsid w:val="00212DD2"/>
    <w:rsid w:val="0022094E"/>
    <w:rsid w:val="00223225"/>
    <w:rsid w:val="002272FE"/>
    <w:rsid w:val="00231433"/>
    <w:rsid w:val="00236B5A"/>
    <w:rsid w:val="00250434"/>
    <w:rsid w:val="00262349"/>
    <w:rsid w:val="00272BFC"/>
    <w:rsid w:val="00281A99"/>
    <w:rsid w:val="00290679"/>
    <w:rsid w:val="002A723D"/>
    <w:rsid w:val="002B15D7"/>
    <w:rsid w:val="002B2036"/>
    <w:rsid w:val="002C01F9"/>
    <w:rsid w:val="002C7669"/>
    <w:rsid w:val="002F7F42"/>
    <w:rsid w:val="00304600"/>
    <w:rsid w:val="003249FC"/>
    <w:rsid w:val="00331353"/>
    <w:rsid w:val="00352876"/>
    <w:rsid w:val="003757E6"/>
    <w:rsid w:val="00383661"/>
    <w:rsid w:val="00387A66"/>
    <w:rsid w:val="00390E58"/>
    <w:rsid w:val="003A7A69"/>
    <w:rsid w:val="003B196F"/>
    <w:rsid w:val="003C6D63"/>
    <w:rsid w:val="003C797D"/>
    <w:rsid w:val="003D25C7"/>
    <w:rsid w:val="003D692B"/>
    <w:rsid w:val="003D7206"/>
    <w:rsid w:val="003E70B8"/>
    <w:rsid w:val="003F46A2"/>
    <w:rsid w:val="003F5537"/>
    <w:rsid w:val="003F7880"/>
    <w:rsid w:val="003F78F0"/>
    <w:rsid w:val="00421196"/>
    <w:rsid w:val="00430EAE"/>
    <w:rsid w:val="00440A1B"/>
    <w:rsid w:val="00441135"/>
    <w:rsid w:val="00443166"/>
    <w:rsid w:val="004615E1"/>
    <w:rsid w:val="00467ECE"/>
    <w:rsid w:val="00472E70"/>
    <w:rsid w:val="0047706E"/>
    <w:rsid w:val="00483F0A"/>
    <w:rsid w:val="00485E64"/>
    <w:rsid w:val="004928E4"/>
    <w:rsid w:val="004A034C"/>
    <w:rsid w:val="004B0918"/>
    <w:rsid w:val="004D5550"/>
    <w:rsid w:val="004F21C1"/>
    <w:rsid w:val="004F377E"/>
    <w:rsid w:val="004F5588"/>
    <w:rsid w:val="004F7EBD"/>
    <w:rsid w:val="0050363A"/>
    <w:rsid w:val="005056DA"/>
    <w:rsid w:val="00505986"/>
    <w:rsid w:val="00525AF2"/>
    <w:rsid w:val="00526547"/>
    <w:rsid w:val="0056434E"/>
    <w:rsid w:val="005720AC"/>
    <w:rsid w:val="0057255C"/>
    <w:rsid w:val="00572D57"/>
    <w:rsid w:val="005849AA"/>
    <w:rsid w:val="00585978"/>
    <w:rsid w:val="00591EE4"/>
    <w:rsid w:val="00593E32"/>
    <w:rsid w:val="00595552"/>
    <w:rsid w:val="005974C8"/>
    <w:rsid w:val="005A3D93"/>
    <w:rsid w:val="005B022E"/>
    <w:rsid w:val="005B16D5"/>
    <w:rsid w:val="005B7B64"/>
    <w:rsid w:val="005C53D2"/>
    <w:rsid w:val="005D59A9"/>
    <w:rsid w:val="005D7913"/>
    <w:rsid w:val="005E6FD6"/>
    <w:rsid w:val="005E7F92"/>
    <w:rsid w:val="005F06EA"/>
    <w:rsid w:val="0060113C"/>
    <w:rsid w:val="00613790"/>
    <w:rsid w:val="00616B63"/>
    <w:rsid w:val="00623570"/>
    <w:rsid w:val="006258E0"/>
    <w:rsid w:val="00632C60"/>
    <w:rsid w:val="00644DC6"/>
    <w:rsid w:val="00650A8E"/>
    <w:rsid w:val="006532E3"/>
    <w:rsid w:val="006547EB"/>
    <w:rsid w:val="00662541"/>
    <w:rsid w:val="00662EDD"/>
    <w:rsid w:val="006666D4"/>
    <w:rsid w:val="00674B80"/>
    <w:rsid w:val="0068020B"/>
    <w:rsid w:val="00691FCF"/>
    <w:rsid w:val="006A14F9"/>
    <w:rsid w:val="006A6CB1"/>
    <w:rsid w:val="006B0AAF"/>
    <w:rsid w:val="006B2316"/>
    <w:rsid w:val="006C434F"/>
    <w:rsid w:val="006E6170"/>
    <w:rsid w:val="007118CE"/>
    <w:rsid w:val="007323A5"/>
    <w:rsid w:val="00733E7F"/>
    <w:rsid w:val="00736D25"/>
    <w:rsid w:val="00740F52"/>
    <w:rsid w:val="007435CB"/>
    <w:rsid w:val="007623C9"/>
    <w:rsid w:val="00780E0B"/>
    <w:rsid w:val="00782FE0"/>
    <w:rsid w:val="00784F53"/>
    <w:rsid w:val="00793A81"/>
    <w:rsid w:val="007A2CAE"/>
    <w:rsid w:val="007C147F"/>
    <w:rsid w:val="007E3E8A"/>
    <w:rsid w:val="007F2BB6"/>
    <w:rsid w:val="007F3E67"/>
    <w:rsid w:val="007F6870"/>
    <w:rsid w:val="00805A8C"/>
    <w:rsid w:val="00807080"/>
    <w:rsid w:val="00815F07"/>
    <w:rsid w:val="00820EB7"/>
    <w:rsid w:val="00822778"/>
    <w:rsid w:val="00824041"/>
    <w:rsid w:val="008312E8"/>
    <w:rsid w:val="00835C36"/>
    <w:rsid w:val="008408BF"/>
    <w:rsid w:val="00841132"/>
    <w:rsid w:val="008412E7"/>
    <w:rsid w:val="00842898"/>
    <w:rsid w:val="00853D84"/>
    <w:rsid w:val="00866543"/>
    <w:rsid w:val="008774FD"/>
    <w:rsid w:val="00891079"/>
    <w:rsid w:val="00891DD1"/>
    <w:rsid w:val="008930B5"/>
    <w:rsid w:val="008B0A57"/>
    <w:rsid w:val="008B3DF8"/>
    <w:rsid w:val="008C61F0"/>
    <w:rsid w:val="008D3950"/>
    <w:rsid w:val="008D5A5B"/>
    <w:rsid w:val="008F1BC6"/>
    <w:rsid w:val="008F287A"/>
    <w:rsid w:val="008F5416"/>
    <w:rsid w:val="008F7CC3"/>
    <w:rsid w:val="009028F7"/>
    <w:rsid w:val="00910EE8"/>
    <w:rsid w:val="0091191C"/>
    <w:rsid w:val="0091537B"/>
    <w:rsid w:val="00936BC1"/>
    <w:rsid w:val="009443F8"/>
    <w:rsid w:val="00960BE9"/>
    <w:rsid w:val="00962BE8"/>
    <w:rsid w:val="00967C4E"/>
    <w:rsid w:val="009A0090"/>
    <w:rsid w:val="009A0D1A"/>
    <w:rsid w:val="009A3C39"/>
    <w:rsid w:val="009B066A"/>
    <w:rsid w:val="009B71EF"/>
    <w:rsid w:val="009C1447"/>
    <w:rsid w:val="009D23D3"/>
    <w:rsid w:val="009F37B2"/>
    <w:rsid w:val="00A1002A"/>
    <w:rsid w:val="00A166E9"/>
    <w:rsid w:val="00A21482"/>
    <w:rsid w:val="00A21ADF"/>
    <w:rsid w:val="00A36B7F"/>
    <w:rsid w:val="00A40F86"/>
    <w:rsid w:val="00A415A5"/>
    <w:rsid w:val="00A45CB9"/>
    <w:rsid w:val="00A617B5"/>
    <w:rsid w:val="00A6573C"/>
    <w:rsid w:val="00A66588"/>
    <w:rsid w:val="00A675A5"/>
    <w:rsid w:val="00A7384A"/>
    <w:rsid w:val="00A85F13"/>
    <w:rsid w:val="00A934C5"/>
    <w:rsid w:val="00AA21FB"/>
    <w:rsid w:val="00AA2BBB"/>
    <w:rsid w:val="00AA471E"/>
    <w:rsid w:val="00AF04CA"/>
    <w:rsid w:val="00AF0A96"/>
    <w:rsid w:val="00B32E3D"/>
    <w:rsid w:val="00B4130B"/>
    <w:rsid w:val="00B44BCA"/>
    <w:rsid w:val="00B57942"/>
    <w:rsid w:val="00B6026B"/>
    <w:rsid w:val="00B6145A"/>
    <w:rsid w:val="00B64518"/>
    <w:rsid w:val="00B646EB"/>
    <w:rsid w:val="00B6526D"/>
    <w:rsid w:val="00B71F68"/>
    <w:rsid w:val="00B729B9"/>
    <w:rsid w:val="00B83B12"/>
    <w:rsid w:val="00B83C28"/>
    <w:rsid w:val="00B9484C"/>
    <w:rsid w:val="00B97174"/>
    <w:rsid w:val="00BA694D"/>
    <w:rsid w:val="00BA7B0A"/>
    <w:rsid w:val="00BB2AB5"/>
    <w:rsid w:val="00BC61C9"/>
    <w:rsid w:val="00BD3103"/>
    <w:rsid w:val="00BD5F4E"/>
    <w:rsid w:val="00BE697A"/>
    <w:rsid w:val="00BF14BF"/>
    <w:rsid w:val="00C01BB8"/>
    <w:rsid w:val="00C03289"/>
    <w:rsid w:val="00C047BD"/>
    <w:rsid w:val="00C06D8E"/>
    <w:rsid w:val="00C22F3D"/>
    <w:rsid w:val="00C358E6"/>
    <w:rsid w:val="00C36FD7"/>
    <w:rsid w:val="00C53CF0"/>
    <w:rsid w:val="00C56A81"/>
    <w:rsid w:val="00C60CBE"/>
    <w:rsid w:val="00C66798"/>
    <w:rsid w:val="00C75176"/>
    <w:rsid w:val="00C83853"/>
    <w:rsid w:val="00CA056C"/>
    <w:rsid w:val="00CA3593"/>
    <w:rsid w:val="00CA5389"/>
    <w:rsid w:val="00CB7DA6"/>
    <w:rsid w:val="00CC08AD"/>
    <w:rsid w:val="00CC2423"/>
    <w:rsid w:val="00CD0EE6"/>
    <w:rsid w:val="00CD2E8A"/>
    <w:rsid w:val="00CE21FA"/>
    <w:rsid w:val="00CE4E04"/>
    <w:rsid w:val="00CE5048"/>
    <w:rsid w:val="00CE6C18"/>
    <w:rsid w:val="00CF094C"/>
    <w:rsid w:val="00CF102C"/>
    <w:rsid w:val="00CF201E"/>
    <w:rsid w:val="00CF305F"/>
    <w:rsid w:val="00CF6D1C"/>
    <w:rsid w:val="00D14930"/>
    <w:rsid w:val="00D21B4F"/>
    <w:rsid w:val="00D5429D"/>
    <w:rsid w:val="00D62E43"/>
    <w:rsid w:val="00D62FAA"/>
    <w:rsid w:val="00D64023"/>
    <w:rsid w:val="00D851F7"/>
    <w:rsid w:val="00D9312C"/>
    <w:rsid w:val="00D9534A"/>
    <w:rsid w:val="00DA347C"/>
    <w:rsid w:val="00DB5FF5"/>
    <w:rsid w:val="00DD68A2"/>
    <w:rsid w:val="00DD6AA1"/>
    <w:rsid w:val="00DE0603"/>
    <w:rsid w:val="00DE5CE7"/>
    <w:rsid w:val="00E03F74"/>
    <w:rsid w:val="00E0574E"/>
    <w:rsid w:val="00E1235C"/>
    <w:rsid w:val="00E27B62"/>
    <w:rsid w:val="00E36C7A"/>
    <w:rsid w:val="00E40F5C"/>
    <w:rsid w:val="00E4225C"/>
    <w:rsid w:val="00E52E6B"/>
    <w:rsid w:val="00E56E07"/>
    <w:rsid w:val="00E6084A"/>
    <w:rsid w:val="00E725DB"/>
    <w:rsid w:val="00E72A78"/>
    <w:rsid w:val="00E96FAB"/>
    <w:rsid w:val="00EA091F"/>
    <w:rsid w:val="00EA49A7"/>
    <w:rsid w:val="00EC2473"/>
    <w:rsid w:val="00EC63FA"/>
    <w:rsid w:val="00ED2788"/>
    <w:rsid w:val="00EE3B9E"/>
    <w:rsid w:val="00EE3C4F"/>
    <w:rsid w:val="00EF0218"/>
    <w:rsid w:val="00EF339A"/>
    <w:rsid w:val="00F0149E"/>
    <w:rsid w:val="00F02027"/>
    <w:rsid w:val="00F03B03"/>
    <w:rsid w:val="00F1229A"/>
    <w:rsid w:val="00F13BCF"/>
    <w:rsid w:val="00F14513"/>
    <w:rsid w:val="00F15EFE"/>
    <w:rsid w:val="00F2570C"/>
    <w:rsid w:val="00F318AB"/>
    <w:rsid w:val="00F36481"/>
    <w:rsid w:val="00F468A5"/>
    <w:rsid w:val="00F66C10"/>
    <w:rsid w:val="00F82BF9"/>
    <w:rsid w:val="00F87DE0"/>
    <w:rsid w:val="00F92BDF"/>
    <w:rsid w:val="00F936A9"/>
    <w:rsid w:val="00FA0958"/>
    <w:rsid w:val="00FA39B1"/>
    <w:rsid w:val="00FA523B"/>
    <w:rsid w:val="00FB5A03"/>
    <w:rsid w:val="00FC5FE6"/>
    <w:rsid w:val="00FC7591"/>
    <w:rsid w:val="00FD566F"/>
    <w:rsid w:val="00FE5673"/>
    <w:rsid w:val="00FF0EDD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4"/>
        <w:szCs w:val="24"/>
        <w:lang w:val="en-US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E7"/>
    <w:rPr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8412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412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12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12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412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412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412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412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412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Heading2Char">
    <w:name w:val="Heading 2 Char"/>
    <w:basedOn w:val="DefaultParagraphFont"/>
    <w:link w:val="Heading2"/>
    <w:rsid w:val="00841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 w:eastAsia="cs-CZ"/>
    </w:rPr>
  </w:style>
  <w:style w:type="character" w:customStyle="1" w:styleId="Heading3Char">
    <w:name w:val="Heading 3 Char"/>
    <w:basedOn w:val="DefaultParagraphFont"/>
    <w:link w:val="Heading3"/>
    <w:rsid w:val="008412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Heading4Char">
    <w:name w:val="Heading 4 Char"/>
    <w:basedOn w:val="DefaultParagraphFont"/>
    <w:link w:val="Heading4"/>
    <w:semiHidden/>
    <w:rsid w:val="008412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cs-CZ" w:eastAsia="cs-CZ"/>
    </w:rPr>
  </w:style>
  <w:style w:type="character" w:customStyle="1" w:styleId="Heading5Char">
    <w:name w:val="Heading 5 Char"/>
    <w:basedOn w:val="DefaultParagraphFont"/>
    <w:link w:val="Heading5"/>
    <w:semiHidden/>
    <w:rsid w:val="008412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/>
    </w:rPr>
  </w:style>
  <w:style w:type="character" w:customStyle="1" w:styleId="Heading6Char">
    <w:name w:val="Heading 6 Char"/>
    <w:basedOn w:val="DefaultParagraphFont"/>
    <w:link w:val="Heading6"/>
    <w:semiHidden/>
    <w:rsid w:val="008412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Heading7Char">
    <w:name w:val="Heading 7 Char"/>
    <w:basedOn w:val="DefaultParagraphFont"/>
    <w:link w:val="Heading7"/>
    <w:semiHidden/>
    <w:rsid w:val="008412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semiHidden/>
    <w:rsid w:val="008412E7"/>
    <w:rPr>
      <w:rFonts w:asciiTheme="majorHAnsi" w:eastAsiaTheme="majorEastAsia" w:hAnsiTheme="majorHAnsi" w:cstheme="majorBidi"/>
      <w:color w:val="404040" w:themeColor="text1" w:themeTint="BF"/>
      <w:lang w:val="cs-CZ" w:eastAsia="cs-CZ"/>
    </w:rPr>
  </w:style>
  <w:style w:type="character" w:customStyle="1" w:styleId="Heading9Char">
    <w:name w:val="Heading 9 Char"/>
    <w:basedOn w:val="DefaultParagraphFont"/>
    <w:link w:val="Heading9"/>
    <w:semiHidden/>
    <w:rsid w:val="008412E7"/>
    <w:rPr>
      <w:rFonts w:asciiTheme="majorHAnsi" w:eastAsiaTheme="majorEastAsia" w:hAnsiTheme="majorHAnsi" w:cstheme="majorBidi"/>
      <w:i/>
      <w:iCs/>
      <w:color w:val="404040" w:themeColor="text1" w:themeTint="BF"/>
      <w:lang w:val="cs-CZ" w:eastAsia="cs-CZ"/>
    </w:rPr>
  </w:style>
  <w:style w:type="paragraph" w:styleId="Caption">
    <w:name w:val="caption"/>
    <w:basedOn w:val="Normal"/>
    <w:next w:val="Normal"/>
    <w:semiHidden/>
    <w:unhideWhenUsed/>
    <w:qFormat/>
    <w:rsid w:val="008412E7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841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41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 w:eastAsia="cs-CZ"/>
    </w:rPr>
  </w:style>
  <w:style w:type="paragraph" w:styleId="Subtitle">
    <w:name w:val="Subtitle"/>
    <w:basedOn w:val="Normal"/>
    <w:next w:val="Normal"/>
    <w:link w:val="SubtitleChar"/>
    <w:qFormat/>
    <w:rsid w:val="008412E7"/>
    <w:pPr>
      <w:numPr>
        <w:ilvl w:val="1"/>
      </w:numPr>
      <w:ind w:left="709" w:hanging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41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cs-CZ"/>
    </w:rPr>
  </w:style>
  <w:style w:type="character" w:styleId="Strong">
    <w:name w:val="Strong"/>
    <w:basedOn w:val="DefaultParagraphFont"/>
    <w:qFormat/>
    <w:rsid w:val="008412E7"/>
    <w:rPr>
      <w:b/>
      <w:bCs/>
    </w:rPr>
  </w:style>
  <w:style w:type="character" w:styleId="Emphasis">
    <w:name w:val="Emphasis"/>
    <w:basedOn w:val="DefaultParagraphFont"/>
    <w:qFormat/>
    <w:rsid w:val="008412E7"/>
    <w:rPr>
      <w:i/>
      <w:iCs/>
    </w:rPr>
  </w:style>
  <w:style w:type="paragraph" w:styleId="NoSpacing">
    <w:name w:val="No Spacing"/>
    <w:link w:val="NoSpacingChar"/>
    <w:uiPriority w:val="1"/>
    <w:qFormat/>
    <w:rsid w:val="008412E7"/>
    <w:rPr>
      <w:lang w:val="cs-CZ"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8412E7"/>
    <w:rPr>
      <w:sz w:val="24"/>
      <w:szCs w:val="24"/>
      <w:lang w:val="cs-CZ" w:eastAsia="cs-CZ"/>
    </w:rPr>
  </w:style>
  <w:style w:type="paragraph" w:styleId="ListParagraph">
    <w:name w:val="List Paragraph"/>
    <w:basedOn w:val="Normal"/>
    <w:uiPriority w:val="34"/>
    <w:qFormat/>
    <w:rsid w:val="008412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12E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12E7"/>
    <w:rPr>
      <w:i/>
      <w:iCs/>
      <w:color w:val="000000" w:themeColor="text1"/>
      <w:sz w:val="24"/>
      <w:szCs w:val="24"/>
      <w:lang w:val="cs-CZ" w:eastAsia="cs-C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2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2E7"/>
    <w:rPr>
      <w:b/>
      <w:bCs/>
      <w:i/>
      <w:iCs/>
      <w:color w:val="4F81BD" w:themeColor="accent1"/>
      <w:sz w:val="24"/>
      <w:szCs w:val="24"/>
      <w:lang w:val="cs-CZ" w:eastAsia="cs-CZ"/>
    </w:rPr>
  </w:style>
  <w:style w:type="character" w:styleId="SubtleEmphasis">
    <w:name w:val="Subtle Emphasis"/>
    <w:basedOn w:val="DefaultParagraphFont"/>
    <w:uiPriority w:val="19"/>
    <w:qFormat/>
    <w:rsid w:val="008412E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412E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412E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412E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12E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2E7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1F56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50"/>
    <w:rPr>
      <w:rFonts w:ascii="Tahoma" w:hAnsi="Tahoma" w:cs="Tahoma"/>
      <w:sz w:val="16"/>
      <w:szCs w:val="16"/>
      <w:lang w:val="cs-CZ" w:eastAsia="cs-CZ"/>
    </w:rPr>
  </w:style>
  <w:style w:type="character" w:customStyle="1" w:styleId="MathematicaFormatStandardForm">
    <w:name w:val="MathematicaFormatStandardForm"/>
    <w:uiPriority w:val="99"/>
    <w:rsid w:val="00E6084A"/>
    <w:rPr>
      <w:rFonts w:ascii="Courier" w:hAnsi="Courier" w:cs="Courier"/>
    </w:rPr>
  </w:style>
  <w:style w:type="paragraph" w:styleId="NormalWeb">
    <w:name w:val="Normal (Web)"/>
    <w:basedOn w:val="Normal"/>
    <w:uiPriority w:val="99"/>
    <w:semiHidden/>
    <w:unhideWhenUsed/>
    <w:rsid w:val="00D62FAA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Mego</dc:creator>
  <cp:keywords/>
  <dc:description/>
  <cp:lastModifiedBy>Martin Mego</cp:lastModifiedBy>
  <cp:revision>304</cp:revision>
  <dcterms:created xsi:type="dcterms:W3CDTF">2010-01-10T22:25:00Z</dcterms:created>
  <dcterms:modified xsi:type="dcterms:W3CDTF">2010-02-08T22:07:00Z</dcterms:modified>
</cp:coreProperties>
</file>