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6" w:rsidRDefault="00BE2506" w:rsidP="005E12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E2506" w:rsidTr="00BE250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LABORATORNÍ CVIČENÍ Z 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MVE</w:t>
            </w:r>
          </w:p>
        </w:tc>
      </w:tr>
      <w:tr w:rsidR="00BE2506" w:rsidTr="00BE2506"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ŠTĚPÁN KOHOUT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Datum měření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2010</w:t>
            </w: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Stud.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2010/11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Datum odevzdání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2010</w:t>
            </w: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Stud. skupina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 xml:space="preserve"> 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Lab. skupina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Klasifikace</w:t>
            </w:r>
          </w:p>
        </w:tc>
      </w:tr>
      <w:tr w:rsidR="00BE2506" w:rsidTr="00BE250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506" w:rsidRDefault="00BE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Číslo úlohy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8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Název úlohy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FBC">
              <w:rPr>
                <w:rFonts w:ascii="Times New Roman" w:hAnsi="Times New Roman" w:cs="Times New Roman"/>
                <w:sz w:val="24"/>
                <w:szCs w:val="24"/>
              </w:rPr>
              <w:t>POSOUZENÍ MAG. ANIZOTROPIE</w:t>
            </w:r>
          </w:p>
        </w:tc>
      </w:tr>
    </w:tbl>
    <w:p w:rsidR="00BE2506" w:rsidRDefault="00BE2506" w:rsidP="00BE25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E2506" w:rsidRDefault="00BE25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314E" w:rsidRPr="00624C92" w:rsidRDefault="00833FBC" w:rsidP="005E12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Posouzení mag. anizotropie orientovaného křemíkového plechu</w:t>
      </w:r>
    </w:p>
    <w:p w:rsidR="00BA360E" w:rsidRDefault="005E12B7" w:rsidP="005E1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C92">
        <w:rPr>
          <w:rFonts w:ascii="Times New Roman" w:hAnsi="Times New Roman" w:cs="Times New Roman"/>
          <w:sz w:val="24"/>
          <w:szCs w:val="24"/>
          <w:u w:val="single"/>
        </w:rPr>
        <w:t>Úkol měření:</w:t>
      </w:r>
    </w:p>
    <w:p w:rsidR="00833FBC" w:rsidRPr="00833FBC" w:rsidRDefault="00833FBC" w:rsidP="0083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BC">
        <w:rPr>
          <w:rFonts w:ascii="Times New Roman" w:hAnsi="Times New Roman" w:cs="Times New Roman"/>
          <w:sz w:val="24"/>
          <w:szCs w:val="24"/>
        </w:rPr>
        <w:t>Prověřte a posuďte předpokládané anizotropní magnetické chování křemíkového</w:t>
      </w:r>
    </w:p>
    <w:p w:rsidR="00833FBC" w:rsidRPr="00833FBC" w:rsidRDefault="00833FBC" w:rsidP="0083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BC">
        <w:rPr>
          <w:rFonts w:ascii="Times New Roman" w:hAnsi="Times New Roman" w:cs="Times New Roman"/>
          <w:sz w:val="24"/>
          <w:szCs w:val="24"/>
        </w:rPr>
        <w:t>orientovaného plechu prostřednictvím:</w:t>
      </w:r>
    </w:p>
    <w:p w:rsidR="00833FBC" w:rsidRDefault="00833FBC" w:rsidP="00833FB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BC">
        <w:rPr>
          <w:rFonts w:ascii="Times New Roman" w:hAnsi="Times New Roman" w:cs="Times New Roman"/>
          <w:sz w:val="24"/>
          <w:szCs w:val="24"/>
        </w:rPr>
        <w:t>střídavých magnetizačních charakteristik B</w:t>
      </w:r>
      <w:r w:rsidRPr="00833FB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833FBC">
        <w:rPr>
          <w:rFonts w:ascii="Times New Roman" w:hAnsi="Times New Roman" w:cs="Times New Roman"/>
          <w:sz w:val="24"/>
          <w:szCs w:val="24"/>
        </w:rPr>
        <w:t xml:space="preserve"> = f(H</w:t>
      </w:r>
      <w:r w:rsidRPr="00833FBC">
        <w:rPr>
          <w:rFonts w:ascii="Times New Roman" w:hAnsi="Times New Roman" w:cs="Times New Roman"/>
          <w:sz w:val="24"/>
          <w:szCs w:val="24"/>
          <w:vertAlign w:val="subscript"/>
        </w:rPr>
        <w:t>stř</w:t>
      </w:r>
      <w:r w:rsidRPr="00833FBC">
        <w:rPr>
          <w:rFonts w:ascii="Times New Roman" w:hAnsi="Times New Roman" w:cs="Times New Roman"/>
          <w:sz w:val="24"/>
          <w:szCs w:val="24"/>
        </w:rPr>
        <w:t>),</w:t>
      </w:r>
    </w:p>
    <w:p w:rsidR="00833FBC" w:rsidRPr="00833FBC" w:rsidRDefault="00833FBC" w:rsidP="00833FB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BC">
        <w:rPr>
          <w:rFonts w:ascii="Times New Roman" w:hAnsi="Times New Roman" w:cs="Times New Roman"/>
          <w:sz w:val="24"/>
          <w:szCs w:val="24"/>
        </w:rPr>
        <w:t>velikosti ztrátového čísla Z</w:t>
      </w:r>
      <w:r w:rsidRPr="00833FB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833FBC">
        <w:rPr>
          <w:rFonts w:ascii="Times New Roman" w:hAnsi="Times New Roman" w:cs="Times New Roman"/>
          <w:sz w:val="24"/>
          <w:szCs w:val="24"/>
        </w:rPr>
        <w:t>.</w:t>
      </w:r>
    </w:p>
    <w:p w:rsidR="00752BE8" w:rsidRDefault="00752BE8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BF4AD6" w:rsidRDefault="00E25D9D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Seznam použitých přístrojů:</w:t>
      </w:r>
    </w:p>
    <w:p w:rsidR="00956CDC" w:rsidRDefault="00833FBC" w:rsidP="005E12B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Osciloskop Beckman Indusrty 9020 20 MHz, Digital multimetr F-Tech M3900 (Vmetr), Multimetr 61004.501 (Ametr), regulační autotransformátor (200 mV), přípravek s odporem, přípravek s integračním článkem, 5 vzorků orientovaných křemíkových plechů nastříhaných pod úhly (</w:t>
      </w:r>
      <w:r w:rsidR="00C54E6A">
        <w:rPr>
          <w:rFonts w:ascii="TimesNewRomanPSMT" w:hAnsi="TimesNewRomanPSMT" w:cs="TimesNewRomanPSMT"/>
          <w:sz w:val="24"/>
          <w:szCs w:val="24"/>
        </w:rPr>
        <w:t>0°, 30°, 45°, 60°, 90°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C54E6A" w:rsidRDefault="00C54E6A" w:rsidP="005E12B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Schéma:</w:t>
      </w:r>
    </w:p>
    <w:p w:rsidR="00C54E6A" w:rsidRDefault="00C54E6A" w:rsidP="005E12B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cs-CZ"/>
        </w:rPr>
        <w:drawing>
          <wp:inline distT="0" distB="0" distL="0" distR="0">
            <wp:extent cx="5759450" cy="2489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6A" w:rsidRPr="00C54E6A" w:rsidRDefault="00C54E6A" w:rsidP="00C5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Obr. 1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C54E6A">
        <w:rPr>
          <w:rFonts w:ascii="Times New Roman" w:hAnsi="Times New Roman" w:cs="Times New Roman"/>
          <w:sz w:val="24"/>
          <w:szCs w:val="24"/>
        </w:rPr>
        <w:t>RT - regulační autotransformátor, TR – oddělovací trafo, IČ – integrační článek,</w:t>
      </w:r>
    </w:p>
    <w:p w:rsidR="00C54E6A" w:rsidRPr="00C54E6A" w:rsidRDefault="00C54E6A" w:rsidP="00C54E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4E6A">
        <w:rPr>
          <w:rFonts w:ascii="Times New Roman" w:hAnsi="Times New Roman" w:cs="Times New Roman"/>
          <w:sz w:val="24"/>
          <w:szCs w:val="24"/>
        </w:rPr>
        <w:t>O – osciloskop, R – převodník proud – napětí, G – generátor sinusového napětí,</w:t>
      </w:r>
    </w:p>
    <w:p w:rsidR="00C54E6A" w:rsidRDefault="00C54E6A" w:rsidP="00C54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E6A">
        <w:rPr>
          <w:rFonts w:ascii="Times New Roman" w:hAnsi="Times New Roman" w:cs="Times New Roman"/>
          <w:sz w:val="24"/>
          <w:szCs w:val="24"/>
        </w:rPr>
        <w:t>f – měřič kmitočtu.</w:t>
      </w:r>
    </w:p>
    <w:p w:rsidR="00C54E6A" w:rsidRPr="00C54E6A" w:rsidRDefault="00C54E6A" w:rsidP="00C54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D9D" w:rsidRDefault="00E25D9D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Teoretický rozbor úlohy:</w:t>
      </w:r>
    </w:p>
    <w:p w:rsidR="003A63E5" w:rsidRDefault="00C54E6A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úkolem je zjistit magnetické vlastnosti vzorků křemíkových plechů s tzv. Gossovou texturou. Charakteristickou vlastností těchto plechů je, že se dají velice snadno magnetovat ve směru válcování plechů, ale při magnetizaci ve směrech jiných se projevuje silná anizotropie materiálu. Pokud by z měření vyšlo najevo, že magnetizační ztráty v odchýlených směrech od směru válcování jsou stejné, jako v tomto směru jednalo by se o materiál izotropní. Magnetizační ztráty křemíkového plechu s Gossovou texturou můžeme prověřit na základě soustavy charakteristik B = f(H) nebo </w:t>
      </w:r>
      <w:r w:rsidR="000910B0">
        <w:rPr>
          <w:rFonts w:ascii="Times New Roman" w:hAnsi="Times New Roman" w:cs="Times New Roman"/>
          <w:sz w:val="24"/>
          <w:szCs w:val="24"/>
        </w:rPr>
        <w:t>pomocí velikosti ztrátového čísla Z.</w:t>
      </w: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Postup:</w:t>
      </w: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Nejprve změříme hodnoty potřebné pro charakteristiku B = f(H). Každý vzorek bude postupně zapojen do měřícího obvodu. Pomocí řízeného zdroje nastavíme v budícím obvodu proud podle pokynů uvedených v dodatkovém návodu k úloze na pracovišti. Tento proud vybudí v sekundárním vinutí napětí, které odečteme pomocí Vmetru. Ze zjištěných hodnot pak snadno dopočítáme B</w:t>
      </w:r>
      <w:r w:rsidRPr="000910B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H</w:t>
      </w:r>
      <w:r w:rsidRPr="000910B0">
        <w:rPr>
          <w:rFonts w:ascii="Times New Roman" w:hAnsi="Times New Roman" w:cs="Times New Roman"/>
          <w:sz w:val="24"/>
          <w:szCs w:val="24"/>
          <w:vertAlign w:val="subscript"/>
        </w:rPr>
        <w:t>stř</w:t>
      </w:r>
      <w:r>
        <w:rPr>
          <w:rFonts w:ascii="Times New Roman" w:hAnsi="Times New Roman" w:cs="Times New Roman"/>
          <w:sz w:val="24"/>
          <w:szCs w:val="24"/>
        </w:rPr>
        <w:t xml:space="preserve"> podle vztahů</w:t>
      </w: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B0" w:rsidRDefault="002C32C3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4, 44 f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Fe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;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stř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1, 1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(1;2)</m:t>
          </m:r>
        </m:oMath>
      </m:oMathPara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potřebné pro vynesení charakteristiky do grafu. </w:t>
      </w:r>
    </w:p>
    <w:p w:rsidR="000910B0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F5" w:rsidRDefault="000910B0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zjišťování ztrátového čísla Z budeme opět zapojovat postupně jednotlivé vzorky do obvodu. Podmínkou u tohoto měření je zajistit B</w:t>
      </w:r>
      <w:r w:rsidRPr="000910B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387B6C">
        <w:rPr>
          <w:rFonts w:ascii="Times New Roman" w:hAnsi="Times New Roman" w:cs="Times New Roman"/>
          <w:sz w:val="24"/>
          <w:szCs w:val="24"/>
        </w:rPr>
        <w:t>. To zajistíme vypočtením napětí U pro jednotkovou indukci pomocí vztahu (1). Toto napětí pak nastavíme pomocí řiditelného zdroje napětí. Dále u tohoto měření bude nutné zjistit plochu hysterezní smyčky. V případě dané úlohy byl výpočet pně automatizovaný, využívající vzorkování průběhu a následné zpracování získaných dat.</w:t>
      </w:r>
      <w:r w:rsidR="00657BF5">
        <w:rPr>
          <w:rFonts w:ascii="Times New Roman" w:hAnsi="Times New Roman" w:cs="Times New Roman"/>
          <w:sz w:val="24"/>
          <w:szCs w:val="24"/>
        </w:rPr>
        <w:t xml:space="preserve"> Pro výpočet ztrátového čísla použijeme tento vztah</w:t>
      </w:r>
    </w:p>
    <w:p w:rsidR="00657BF5" w:rsidRDefault="00657BF5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F5" w:rsidRDefault="002C32C3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Fe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d>
        </m:oMath>
      </m:oMathPara>
    </w:p>
    <w:p w:rsidR="00A952D4" w:rsidRPr="00657BF5" w:rsidRDefault="00A952D4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952D4" w:rsidRDefault="00657BF5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kde měřítko a</w:t>
      </w:r>
      <w:r w:rsidRPr="00A952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zíkám z úvahy B</w:t>
      </w:r>
      <w:r w:rsidRPr="00A952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 ~ 4</w:t>
      </w:r>
      <w:r w:rsidR="00A952D4">
        <w:rPr>
          <w:rFonts w:ascii="Times New Roman" w:eastAsiaTheme="minorEastAsia" w:hAnsi="Times New Roman" w:cs="Times New Roman"/>
          <w:sz w:val="24"/>
          <w:szCs w:val="24"/>
        </w:rPr>
        <w:t xml:space="preserve"> cm, takže měřítko a</w:t>
      </w:r>
      <w:r w:rsidR="00A952D4" w:rsidRPr="00A952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 w:rsidR="00A952D4">
        <w:rPr>
          <w:rFonts w:ascii="Times New Roman" w:eastAsiaTheme="minorEastAsia" w:hAnsi="Times New Roman" w:cs="Times New Roman"/>
          <w:sz w:val="24"/>
          <w:szCs w:val="24"/>
        </w:rPr>
        <w:t xml:space="preserve"> = 0, 25 T/cm. Měřítko bH není určeno pomocí sinusového průběhu, proto ho musíme určit pomocí řízeného zdroje osciloskopu.</w:t>
      </w:r>
    </w:p>
    <w:p w:rsidR="00A952D4" w:rsidRDefault="00A952D4" w:rsidP="0095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57BF5" w:rsidRPr="00657BF5" w:rsidRDefault="002C32C3" w:rsidP="00A9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0,2 V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 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(4)</m:t>
          </m:r>
        </m:oMath>
      </m:oMathPara>
    </w:p>
    <w:p w:rsidR="00CB7A5F" w:rsidRDefault="00CB7A5F" w:rsidP="003A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925A7" w:rsidRDefault="00CB7A5F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Naměřené </w:t>
      </w:r>
      <w:r w:rsidR="00C618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spočtené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hodnoty:</w:t>
      </w:r>
    </w:p>
    <w:p w:rsidR="00A925A7" w:rsidRDefault="00A925A7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2A44" w:rsidRDefault="00052A44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Ukázkový výpočet dat z naměřených hodnot Tab. 1. </w:t>
      </w:r>
    </w:p>
    <w:p w:rsidR="00C270A8" w:rsidRDefault="00C270A8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Pr="00052A44" w:rsidRDefault="00052A44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Výpočet intenzity H</w:t>
      </w:r>
      <w:r w:rsidRPr="00052A44">
        <w:rPr>
          <w:rFonts w:ascii="Times New Roman" w:hAnsi="Times New Roman" w:cs="Times New Roman"/>
          <w:bCs/>
          <w:sz w:val="24"/>
          <w:szCs w:val="24"/>
          <w:vertAlign w:val="subscript"/>
        </w:rPr>
        <w:t>stř</w:t>
      </w:r>
      <w:r>
        <w:rPr>
          <w:rFonts w:ascii="Times New Roman" w:hAnsi="Times New Roman" w:cs="Times New Roman"/>
          <w:bCs/>
          <w:sz w:val="24"/>
          <w:szCs w:val="24"/>
        </w:rPr>
        <w:t xml:space="preserve"> pro proud I = 0, 05 A</w:t>
      </w:r>
      <w:r w:rsidR="00C270A8">
        <w:rPr>
          <w:rFonts w:ascii="Times New Roman" w:hAnsi="Times New Roman" w:cs="Times New Roman"/>
          <w:bCs/>
          <w:sz w:val="24"/>
          <w:szCs w:val="24"/>
        </w:rPr>
        <w:t>:</w:t>
      </w:r>
    </w:p>
    <w:p w:rsidR="00052A44" w:rsidRDefault="00052A44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2A44" w:rsidRDefault="002C32C3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stř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1, 1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92∙0,05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 1 ∙0,22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=19,01 A/m</m:t>
          </m:r>
        </m:oMath>
      </m:oMathPara>
    </w:p>
    <w:p w:rsidR="00C270A8" w:rsidRDefault="00C270A8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270A8" w:rsidRDefault="00C270A8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Výpočet B</w:t>
      </w:r>
      <w:r w:rsidRPr="00C270A8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m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pro první hodnotu ve sloupci 0°:</w:t>
      </w:r>
    </w:p>
    <w:p w:rsidR="00C270A8" w:rsidRDefault="00C270A8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270A8" w:rsidRPr="00052A44" w:rsidRDefault="002C32C3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4,44f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Fe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4,44∙50∙92∙1,02∙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=0,398416 T</m:t>
          </m:r>
        </m:oMath>
      </m:oMathPara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C35" w:rsidRDefault="00C11C35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25A7" w:rsidRDefault="00A925A7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Tab. 1 – vyhodnocení magnetizačních charakteristik a závislosti B = f(H).</w:t>
      </w:r>
    </w:p>
    <w:tbl>
      <w:tblPr>
        <w:tblW w:w="76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2"/>
        <w:gridCol w:w="976"/>
        <w:gridCol w:w="976"/>
        <w:gridCol w:w="976"/>
        <w:gridCol w:w="976"/>
        <w:gridCol w:w="976"/>
        <w:gridCol w:w="1825"/>
      </w:tblGrid>
      <w:tr w:rsidR="00631314" w:rsidRPr="00631314" w:rsidTr="00631314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U [V]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Naměřené hodnoty</w:t>
            </w:r>
          </w:p>
        </w:tc>
      </w:tr>
      <w:tr w:rsidR="00631314" w:rsidRPr="00631314" w:rsidTr="00631314">
        <w:trPr>
          <w:trHeight w:val="31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I [A]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30°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45°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60°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90°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0,32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0,68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1,02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1,96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2,92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Bm [T]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Vypočtené hodnoty.</w:t>
            </w:r>
          </w:p>
        </w:tc>
      </w:tr>
      <w:tr w:rsidR="00631314" w:rsidRPr="00631314" w:rsidTr="00631314">
        <w:trPr>
          <w:trHeight w:val="31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Hstř [A/m]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30°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45°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60°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90°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19,01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0,398416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0,139206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0,072003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0,033601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0,014401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38,02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0,681628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0,307213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0,163207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0,081603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0,043202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95,04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1,060843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0,753631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0,432018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0,25441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0,153606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190,08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1,272052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1,137647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0,782432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0,518421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0,326413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285,12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1,368056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1,334455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1,041643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0,73923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0,48962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380,17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1,430459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1,444859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1,22405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0,945639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0,648027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570,25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1,531263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1,593665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1,440059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1,257652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0,940839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760,33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1,622466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1,684869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1,545663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1,444859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1,200049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950,41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1,70887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1,756872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1,608066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1,545663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1,401657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314" w:rsidRPr="00631314" w:rsidTr="00631314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1140,5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1,804874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1,814474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1,656068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1,608066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1314">
              <w:rPr>
                <w:rFonts w:ascii="Calibri" w:eastAsia="Times New Roman" w:hAnsi="Calibri" w:cs="Calibri"/>
                <w:color w:val="000000"/>
                <w:lang w:eastAsia="cs-CZ"/>
              </w:rPr>
              <w:t>1,536063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14" w:rsidRPr="00631314" w:rsidRDefault="00631314" w:rsidP="0063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62B52" w:rsidRDefault="00B62B52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31314" w:rsidRDefault="00631314" w:rsidP="0063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5186816" cy="3041650"/>
            <wp:effectExtent l="19050" t="0" r="0" b="0"/>
            <wp:docPr id="2" name="Obrázek 1" descr="zavislost B 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slost B f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548" cy="304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A7" w:rsidRDefault="00A925A7" w:rsidP="0063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Tab. 2 – údaje pro vyhodnocení ztrátového čísla Z.</w:t>
      </w:r>
    </w:p>
    <w:p w:rsidR="00A925A7" w:rsidRDefault="00A925A7" w:rsidP="00A9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925A7" w:rsidRDefault="00A71014" w:rsidP="00C6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C32C3">
        <w:rPr>
          <w:rFonts w:ascii="Times New Roman" w:eastAsiaTheme="minorEastAsia" w:hAnsi="Times New Roman" w:cs="Times New Roman"/>
          <w:bCs/>
          <w:sz w:val="24"/>
          <w:szCs w:val="24"/>
        </w:rPr>
        <w:object w:dxaOrig="6566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75pt" o:ole="">
            <v:imagedata r:id="rId10" o:title=""/>
          </v:shape>
          <o:OLEObject Type="Embed" ProgID="Excel.Sheet.12" ShapeID="_x0000_i1025" DrawAspect="Content" ObjectID="_1348736073" r:id="rId11"/>
        </w:object>
      </w:r>
    </w:p>
    <w:p w:rsidR="00A71014" w:rsidRDefault="00A71014" w:rsidP="00C6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71014" w:rsidRDefault="00EF6007" w:rsidP="00EF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Příklad výpočtu ztrátového čísla Z</w:t>
      </w:r>
      <w:r w:rsidRPr="00EF6007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10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pro odklon 0°:</w:t>
      </w:r>
    </w:p>
    <w:p w:rsidR="00EF6007" w:rsidRDefault="00EF6007" w:rsidP="00EF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F6007" w:rsidRDefault="002C32C3" w:rsidP="00EF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Fe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0,25∙42,67∙50∙8,3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7,87∙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=0,562517 W/kg</m:t>
          </m:r>
        </m:oMath>
      </m:oMathPara>
    </w:p>
    <w:p w:rsidR="00EF6007" w:rsidRPr="00EF6007" w:rsidRDefault="00EF6007" w:rsidP="00EF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0047B" w:rsidRDefault="00CA7B24" w:rsidP="00CA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Závěr:</w:t>
      </w:r>
    </w:p>
    <w:p w:rsidR="00842B93" w:rsidRDefault="00842B93" w:rsidP="00CA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0047B" w:rsidRPr="0030047B" w:rsidRDefault="00DB2711" w:rsidP="0078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základě naměřených hodnot a posouzení jejich výsledků můžeme prohlásit, že vzorky byly skutečně připraveny z anizotropního materiálu s Gossovou texturou. Tomu odpovídá kvalitativní hodnocení jednotlivých vzorků. Čím větší byl úhel </w:t>
      </w:r>
      <w:r>
        <w:rPr>
          <w:rFonts w:ascii="Times New Roman" w:hAnsi="Times New Roman" w:cs="Times New Roman"/>
          <w:sz w:val="24"/>
          <w:szCs w:val="24"/>
        </w:rPr>
        <w:t xml:space="preserve">α tím větší byly ztráty v materiálu. </w:t>
      </w:r>
      <w:r w:rsidR="00842B93">
        <w:rPr>
          <w:rFonts w:ascii="Times New Roman" w:hAnsi="Times New Roman" w:cs="Times New Roman"/>
          <w:sz w:val="24"/>
          <w:szCs w:val="24"/>
        </w:rPr>
        <w:t>Rostoucí ztrátové číslo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DB271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B93">
        <w:rPr>
          <w:rFonts w:ascii="Times New Roman" w:hAnsi="Times New Roman" w:cs="Times New Roman"/>
          <w:sz w:val="24"/>
          <w:szCs w:val="24"/>
        </w:rPr>
        <w:t>je patrné v tab. 2.</w:t>
      </w:r>
    </w:p>
    <w:p w:rsidR="00445E4A" w:rsidRPr="00445E4A" w:rsidRDefault="00445E4A" w:rsidP="003A63E5">
      <w:pPr>
        <w:rPr>
          <w:rFonts w:ascii="Times New Roman" w:hAnsi="Times New Roman" w:cs="Times New Roman"/>
          <w:sz w:val="24"/>
          <w:szCs w:val="24"/>
        </w:rPr>
      </w:pPr>
    </w:p>
    <w:sectPr w:rsidR="00445E4A" w:rsidRPr="00445E4A" w:rsidSect="00BE250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69" w:rsidRDefault="003D0669" w:rsidP="005E12B7">
      <w:pPr>
        <w:spacing w:after="0" w:line="240" w:lineRule="auto"/>
      </w:pPr>
      <w:r>
        <w:separator/>
      </w:r>
    </w:p>
  </w:endnote>
  <w:endnote w:type="continuationSeparator" w:id="0">
    <w:p w:rsidR="003D0669" w:rsidRDefault="003D0669" w:rsidP="005E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072"/>
      <w:docPartObj>
        <w:docPartGallery w:val="Page Numbers (Bottom of Page)"/>
        <w:docPartUnique/>
      </w:docPartObj>
    </w:sdtPr>
    <w:sdtContent>
      <w:p w:rsidR="00DB2711" w:rsidRDefault="002C32C3">
        <w:pPr>
          <w:pStyle w:val="Zpat"/>
          <w:jc w:val="center"/>
        </w:pPr>
        <w:r w:rsidRPr="00C1528D">
          <w:rPr>
            <w:rFonts w:ascii="Times New Roman" w:hAnsi="Times New Roman" w:cs="Times New Roman"/>
          </w:rPr>
          <w:fldChar w:fldCharType="begin"/>
        </w:r>
        <w:r w:rsidR="00DB2711" w:rsidRPr="00C1528D">
          <w:rPr>
            <w:rFonts w:ascii="Times New Roman" w:hAnsi="Times New Roman" w:cs="Times New Roman"/>
          </w:rPr>
          <w:instrText xml:space="preserve"> PAGE   \* MERGEFORMAT </w:instrText>
        </w:r>
        <w:r w:rsidRPr="00C1528D">
          <w:rPr>
            <w:rFonts w:ascii="Times New Roman" w:hAnsi="Times New Roman" w:cs="Times New Roman"/>
          </w:rPr>
          <w:fldChar w:fldCharType="separate"/>
        </w:r>
        <w:r w:rsidR="00631314">
          <w:rPr>
            <w:rFonts w:ascii="Times New Roman" w:hAnsi="Times New Roman" w:cs="Times New Roman"/>
            <w:noProof/>
          </w:rPr>
          <w:t>3</w:t>
        </w:r>
        <w:r w:rsidRPr="00C1528D">
          <w:rPr>
            <w:rFonts w:ascii="Times New Roman" w:hAnsi="Times New Roman" w:cs="Times New Roman"/>
          </w:rPr>
          <w:fldChar w:fldCharType="end"/>
        </w:r>
      </w:p>
    </w:sdtContent>
  </w:sdt>
  <w:p w:rsidR="00DB2711" w:rsidRDefault="00DB27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69" w:rsidRDefault="003D0669" w:rsidP="005E12B7">
      <w:pPr>
        <w:spacing w:after="0" w:line="240" w:lineRule="auto"/>
      </w:pPr>
      <w:r>
        <w:separator/>
      </w:r>
    </w:p>
  </w:footnote>
  <w:footnote w:type="continuationSeparator" w:id="0">
    <w:p w:rsidR="003D0669" w:rsidRDefault="003D0669" w:rsidP="005E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11" w:rsidRPr="00C1528D" w:rsidRDefault="00DB2711">
    <w:pPr>
      <w:pStyle w:val="Zhlav"/>
      <w:rPr>
        <w:rFonts w:ascii="Times New Roman" w:hAnsi="Times New Roman" w:cs="Times New Roman"/>
      </w:rPr>
    </w:pPr>
    <w:r w:rsidRPr="00C1528D">
      <w:rPr>
        <w:rFonts w:ascii="Times New Roman" w:hAnsi="Times New Roman" w:cs="Times New Roman"/>
      </w:rPr>
      <w:t>Štěpán Kohout</w:t>
    </w:r>
    <w:r w:rsidRPr="00C1528D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Úloha 3</w:t>
    </w:r>
    <w:r w:rsidRPr="00C1528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13</w:t>
    </w:r>
    <w:r w:rsidRPr="00C1528D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10</w:t>
    </w:r>
    <w:r w:rsidRPr="00C1528D">
      <w:rPr>
        <w:rFonts w:ascii="Times New Roman" w:hAnsi="Times New Roman" w:cs="Times New Roman"/>
      </w:rPr>
      <w:t>.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6"/>
    <w:multiLevelType w:val="hybridMultilevel"/>
    <w:tmpl w:val="BC442F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4F9"/>
    <w:multiLevelType w:val="hybridMultilevel"/>
    <w:tmpl w:val="A49A19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B69"/>
    <w:multiLevelType w:val="hybridMultilevel"/>
    <w:tmpl w:val="B9DCAA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92E"/>
    <w:multiLevelType w:val="hybridMultilevel"/>
    <w:tmpl w:val="09F209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690B"/>
    <w:multiLevelType w:val="hybridMultilevel"/>
    <w:tmpl w:val="571A100E"/>
    <w:lvl w:ilvl="0" w:tplc="7D7EE4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6996"/>
    <w:multiLevelType w:val="hybridMultilevel"/>
    <w:tmpl w:val="881C3F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C9B"/>
    <w:multiLevelType w:val="hybridMultilevel"/>
    <w:tmpl w:val="CF6856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4E1"/>
    <w:multiLevelType w:val="hybridMultilevel"/>
    <w:tmpl w:val="9B64C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43F4"/>
    <w:multiLevelType w:val="hybridMultilevel"/>
    <w:tmpl w:val="8BE8BD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E550B"/>
    <w:multiLevelType w:val="hybridMultilevel"/>
    <w:tmpl w:val="0BA61E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D063E"/>
    <w:multiLevelType w:val="hybridMultilevel"/>
    <w:tmpl w:val="707E1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6573"/>
    <w:multiLevelType w:val="hybridMultilevel"/>
    <w:tmpl w:val="20608BA2"/>
    <w:lvl w:ilvl="0" w:tplc="EE54D4D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32"/>
    <w:multiLevelType w:val="hybridMultilevel"/>
    <w:tmpl w:val="C8AAD7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5AB2"/>
    <w:multiLevelType w:val="hybridMultilevel"/>
    <w:tmpl w:val="B9DCAA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63E1"/>
    <w:multiLevelType w:val="hybridMultilevel"/>
    <w:tmpl w:val="DC5A14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B7"/>
    <w:rsid w:val="00024A7E"/>
    <w:rsid w:val="00046377"/>
    <w:rsid w:val="00052A44"/>
    <w:rsid w:val="000910B0"/>
    <w:rsid w:val="000926D0"/>
    <w:rsid w:val="000D7380"/>
    <w:rsid w:val="001203A5"/>
    <w:rsid w:val="001E106E"/>
    <w:rsid w:val="002115CA"/>
    <w:rsid w:val="00264076"/>
    <w:rsid w:val="002865CA"/>
    <w:rsid w:val="002A07F8"/>
    <w:rsid w:val="002A3CCA"/>
    <w:rsid w:val="002C32C3"/>
    <w:rsid w:val="002C49BD"/>
    <w:rsid w:val="0030047B"/>
    <w:rsid w:val="00301407"/>
    <w:rsid w:val="00321504"/>
    <w:rsid w:val="003220BD"/>
    <w:rsid w:val="00381249"/>
    <w:rsid w:val="00387B6C"/>
    <w:rsid w:val="0039469E"/>
    <w:rsid w:val="003947BC"/>
    <w:rsid w:val="003A63E5"/>
    <w:rsid w:val="003C75AB"/>
    <w:rsid w:val="003D0669"/>
    <w:rsid w:val="003F39A3"/>
    <w:rsid w:val="00414B59"/>
    <w:rsid w:val="00426CA1"/>
    <w:rsid w:val="00434904"/>
    <w:rsid w:val="00437A19"/>
    <w:rsid w:val="00443045"/>
    <w:rsid w:val="00445E4A"/>
    <w:rsid w:val="004B3D3A"/>
    <w:rsid w:val="004C0755"/>
    <w:rsid w:val="0051314E"/>
    <w:rsid w:val="00554DAC"/>
    <w:rsid w:val="005972BB"/>
    <w:rsid w:val="005B7C38"/>
    <w:rsid w:val="005C0986"/>
    <w:rsid w:val="005E12B7"/>
    <w:rsid w:val="005F1684"/>
    <w:rsid w:val="00601DF2"/>
    <w:rsid w:val="0061134E"/>
    <w:rsid w:val="00622BDE"/>
    <w:rsid w:val="00624C92"/>
    <w:rsid w:val="00631314"/>
    <w:rsid w:val="006531F9"/>
    <w:rsid w:val="00657BF5"/>
    <w:rsid w:val="00720825"/>
    <w:rsid w:val="00752BE8"/>
    <w:rsid w:val="00782C67"/>
    <w:rsid w:val="007B0F2A"/>
    <w:rsid w:val="007F2959"/>
    <w:rsid w:val="00833FBC"/>
    <w:rsid w:val="00842B93"/>
    <w:rsid w:val="00852733"/>
    <w:rsid w:val="008548AD"/>
    <w:rsid w:val="00861AA7"/>
    <w:rsid w:val="00883614"/>
    <w:rsid w:val="008A301F"/>
    <w:rsid w:val="008B5035"/>
    <w:rsid w:val="008F6146"/>
    <w:rsid w:val="00905939"/>
    <w:rsid w:val="00911823"/>
    <w:rsid w:val="00913A3E"/>
    <w:rsid w:val="00916B2B"/>
    <w:rsid w:val="00940D9A"/>
    <w:rsid w:val="00941968"/>
    <w:rsid w:val="00944B5D"/>
    <w:rsid w:val="00945D3A"/>
    <w:rsid w:val="00953AA1"/>
    <w:rsid w:val="00956CDC"/>
    <w:rsid w:val="009966B0"/>
    <w:rsid w:val="009D5B7E"/>
    <w:rsid w:val="009E55B6"/>
    <w:rsid w:val="00A00BD3"/>
    <w:rsid w:val="00A10372"/>
    <w:rsid w:val="00A11ECF"/>
    <w:rsid w:val="00A71014"/>
    <w:rsid w:val="00A925A7"/>
    <w:rsid w:val="00A952D4"/>
    <w:rsid w:val="00AA59C2"/>
    <w:rsid w:val="00AC19C3"/>
    <w:rsid w:val="00AF7620"/>
    <w:rsid w:val="00B54067"/>
    <w:rsid w:val="00B62B52"/>
    <w:rsid w:val="00BA360E"/>
    <w:rsid w:val="00BC35F9"/>
    <w:rsid w:val="00BE2506"/>
    <w:rsid w:val="00BF3832"/>
    <w:rsid w:val="00BF3DBF"/>
    <w:rsid w:val="00BF4AD6"/>
    <w:rsid w:val="00C11C35"/>
    <w:rsid w:val="00C1528D"/>
    <w:rsid w:val="00C270A8"/>
    <w:rsid w:val="00C54E6A"/>
    <w:rsid w:val="00C575BD"/>
    <w:rsid w:val="00C6161C"/>
    <w:rsid w:val="00C61854"/>
    <w:rsid w:val="00C753F9"/>
    <w:rsid w:val="00CA7B24"/>
    <w:rsid w:val="00CB5718"/>
    <w:rsid w:val="00CB7A5F"/>
    <w:rsid w:val="00CE766D"/>
    <w:rsid w:val="00D256C8"/>
    <w:rsid w:val="00D87491"/>
    <w:rsid w:val="00DB2711"/>
    <w:rsid w:val="00E25D9D"/>
    <w:rsid w:val="00E55931"/>
    <w:rsid w:val="00E82B04"/>
    <w:rsid w:val="00EF6007"/>
    <w:rsid w:val="00F0292A"/>
    <w:rsid w:val="00F23632"/>
    <w:rsid w:val="00F54562"/>
    <w:rsid w:val="00F67374"/>
    <w:rsid w:val="00F74E2D"/>
    <w:rsid w:val="00F8023B"/>
    <w:rsid w:val="00FA2C43"/>
    <w:rsid w:val="00FB1987"/>
    <w:rsid w:val="00FB269F"/>
    <w:rsid w:val="00FC0063"/>
    <w:rsid w:val="00FC772B"/>
    <w:rsid w:val="00FD2127"/>
    <w:rsid w:val="00FE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12B7"/>
  </w:style>
  <w:style w:type="paragraph" w:styleId="Zpat">
    <w:name w:val="footer"/>
    <w:basedOn w:val="Normln"/>
    <w:link w:val="ZpatChar"/>
    <w:uiPriority w:val="99"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2B7"/>
  </w:style>
  <w:style w:type="paragraph" w:styleId="Textbubliny">
    <w:name w:val="Balloon Text"/>
    <w:basedOn w:val="Normln"/>
    <w:link w:val="TextbublinyChar"/>
    <w:uiPriority w:val="99"/>
    <w:semiHidden/>
    <w:unhideWhenUsed/>
    <w:rsid w:val="005E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2B7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25D9D"/>
  </w:style>
  <w:style w:type="character" w:customStyle="1" w:styleId="apple-converted-space">
    <w:name w:val="apple-converted-space"/>
    <w:basedOn w:val="Standardnpsmoodstavce"/>
    <w:rsid w:val="00E25D9D"/>
  </w:style>
  <w:style w:type="table" w:styleId="Mkatabulky">
    <w:name w:val="Table Grid"/>
    <w:basedOn w:val="Normlntabulka"/>
    <w:uiPriority w:val="59"/>
    <w:rsid w:val="0072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FD2127"/>
    <w:rPr>
      <w:rFonts w:ascii="Courier" w:hAnsi="Courier" w:cs="Courier"/>
    </w:rPr>
  </w:style>
  <w:style w:type="character" w:styleId="Zstupntext">
    <w:name w:val="Placeholder Text"/>
    <w:basedOn w:val="Standardnpsmoodstavce"/>
    <w:uiPriority w:val="99"/>
    <w:semiHidden/>
    <w:rsid w:val="00752B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Office_Excel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97E0-4EE0-42D1-BE12-E4454385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kohost</dc:creator>
  <cp:lastModifiedBy>kohost</cp:lastModifiedBy>
  <cp:revision>2</cp:revision>
  <cp:lastPrinted>2010-10-11T08:27:00Z</cp:lastPrinted>
  <dcterms:created xsi:type="dcterms:W3CDTF">2010-10-16T10:08:00Z</dcterms:created>
  <dcterms:modified xsi:type="dcterms:W3CDTF">2010-10-16T10:08:00Z</dcterms:modified>
</cp:coreProperties>
</file>